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073" w:rsidRPr="002F082D" w:rsidRDefault="002F082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Открытый аспирантский семинар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кафедры теории и истории культуры РГПУ им. А.И.Герцена</w:t>
      </w:r>
    </w:p>
    <w:p w:rsidR="00170073" w:rsidRDefault="0017007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70073" w:rsidRDefault="00195642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Аспирантский семинар – это цикл занятий, на которых аспиранты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соискатели кафедры теории и истории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культуры представляют результаты своих исследований в форме доклад</w:t>
      </w:r>
      <w:proofErr w:type="spellStart"/>
      <w:r w:rsidR="00274A79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В конце каждого выступления вас ожидает живое обсуждение широкого спектра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ем, касающихся концептов культуры и ее различных явлений. </w:t>
      </w:r>
    </w:p>
    <w:p w:rsidR="00170073" w:rsidRDefault="00195642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Семинар предназначен для </w:t>
      </w:r>
      <w:r w:rsidR="002F082D">
        <w:rPr>
          <w:rFonts w:ascii="Times New Roman" w:eastAsia="Times New Roman" w:hAnsi="Times New Roman" w:cs="Times New Roman"/>
          <w:sz w:val="28"/>
          <w:szCs w:val="28"/>
          <w:lang w:val="ru-RU"/>
        </w:rPr>
        <w:t>широкой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академической аудитории – не только для узкого круга специалистов, но и для тех, кто только погружается в тему: студентов, молодых исследователей, преподавате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лей и аспирантов других кафедр, специалистов из смежных областей.   </w:t>
      </w:r>
    </w:p>
    <w:p w:rsidR="00170073" w:rsidRDefault="00195642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участия просим вас за три дня до начала сообщить о желании присоединиться к нашему мероприятию, отправив сообщение по электронной почте </w:t>
      </w:r>
      <w:r w:rsidR="002F082D">
        <w:rPr>
          <w:rFonts w:ascii="Times New Roman" w:eastAsia="Times New Roman" w:hAnsi="Times New Roman" w:cs="Times New Roman"/>
          <w:sz w:val="28"/>
          <w:szCs w:val="28"/>
        </w:rPr>
        <w:t>руководителю семинара</w:t>
      </w:r>
      <w:r w:rsidR="002F08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доктору философских наук, профессору </w:t>
      </w:r>
      <w:r>
        <w:rPr>
          <w:rFonts w:ascii="Times New Roman" w:eastAsia="Times New Roman" w:hAnsi="Times New Roman" w:cs="Times New Roman"/>
          <w:sz w:val="28"/>
          <w:szCs w:val="28"/>
        </w:rPr>
        <w:t>Артемьевой Татьяне Владимировне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4">
        <w:r>
          <w:rPr>
            <w:rFonts w:ascii="Times New Roman" w:eastAsia="Times New Roman" w:hAnsi="Times New Roman" w:cs="Times New Roman"/>
            <w:sz w:val="28"/>
            <w:szCs w:val="28"/>
          </w:rPr>
          <w:t>tatart@mail.ru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Вы также можете сообщить о своем желании, отправив письмо на почту кафедры теории и истории культуры: </w:t>
      </w:r>
      <w:hyperlink r:id="rId5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kultus@mail.ru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70073" w:rsidRDefault="00170073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4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3975"/>
        <w:gridCol w:w="3645"/>
      </w:tblGrid>
      <w:tr w:rsidR="00170073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Докладчик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Название докла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</w:t>
            </w:r>
          </w:p>
        </w:tc>
      </w:tr>
      <w:tr w:rsidR="00170073">
        <w:trPr>
          <w:trHeight w:val="480"/>
        </w:trPr>
        <w:tc>
          <w:tcPr>
            <w:tcW w:w="18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20.11.2026</w:t>
            </w: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Чистова Анастасия Дмитриевна</w:t>
            </w:r>
          </w:p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Свадебный ритуал в эмоциональной в культуре советской России</w:t>
            </w:r>
          </w:p>
        </w:tc>
      </w:tr>
      <w:tr w:rsidR="00170073">
        <w:trPr>
          <w:trHeight w:val="480"/>
        </w:trPr>
        <w:tc>
          <w:tcPr>
            <w:tcW w:w="18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Фадеев Иван Валерьевич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Методологический кризис изучения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позднесоветской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культуры: актуальность осцилляции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метаксиса</w:t>
            </w:r>
            <w:proofErr w:type="spellEnd"/>
          </w:p>
        </w:tc>
      </w:tr>
      <w:tr w:rsidR="00170073">
        <w:trPr>
          <w:trHeight w:val="480"/>
        </w:trPr>
        <w:tc>
          <w:tcPr>
            <w:tcW w:w="18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18.12.2026</w:t>
            </w: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Ческидов Дмитрий Антонович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Эмоциональный посетитель: определение границ понятия в истории выставочной культуры </w:t>
            </w:r>
          </w:p>
        </w:tc>
      </w:tr>
      <w:tr w:rsidR="00170073">
        <w:trPr>
          <w:trHeight w:val="480"/>
        </w:trPr>
        <w:tc>
          <w:tcPr>
            <w:tcW w:w="18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Иванов Артём Витальевич 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Стрит-фотография до стрит-фотографии: формирование жанра в контексте урбанизации и визуальной культуры XIX века</w:t>
            </w:r>
          </w:p>
        </w:tc>
      </w:tr>
      <w:tr w:rsidR="00170073">
        <w:trPr>
          <w:trHeight w:val="480"/>
        </w:trPr>
        <w:tc>
          <w:tcPr>
            <w:tcW w:w="18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22.01.2026</w:t>
            </w: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Шарифуллин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Данис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Ильгизарович</w:t>
            </w:r>
            <w:proofErr w:type="spellEnd"/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Тюркские культуры России: периферия цивилизаций или самостоятельные локальные миры?</w:t>
            </w:r>
          </w:p>
        </w:tc>
      </w:tr>
      <w:tr w:rsidR="00170073">
        <w:trPr>
          <w:trHeight w:val="480"/>
        </w:trPr>
        <w:tc>
          <w:tcPr>
            <w:tcW w:w="18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Гинзбург Борис Александрович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Типология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зрительских ассоциаций и их роль в работе кинооператора</w:t>
            </w:r>
          </w:p>
        </w:tc>
      </w:tr>
      <w:tr w:rsidR="00170073">
        <w:trPr>
          <w:trHeight w:val="1863"/>
        </w:trPr>
        <w:tc>
          <w:tcPr>
            <w:tcW w:w="18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19.02.2027</w:t>
            </w: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Лукашенко Семён Сергеевич</w:t>
            </w:r>
          </w:p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Операторские стратегии конструирования зрительского присутствия в кинематографической репрезентации автоспорта</w:t>
            </w:r>
          </w:p>
        </w:tc>
      </w:tr>
      <w:tr w:rsidR="00170073">
        <w:trPr>
          <w:trHeight w:val="480"/>
        </w:trPr>
        <w:tc>
          <w:tcPr>
            <w:tcW w:w="18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Зиннатуллин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Чингиз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Рафаэльевич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Цифровизация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культуры досуга</w:t>
            </w:r>
          </w:p>
        </w:tc>
      </w:tr>
      <w:tr w:rsidR="00170073">
        <w:trPr>
          <w:trHeight w:val="480"/>
        </w:trPr>
        <w:tc>
          <w:tcPr>
            <w:tcW w:w="18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19.03.2027</w:t>
            </w: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Емельянова Вера Павловна</w:t>
            </w:r>
          </w:p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Интеллектуальная культура российского дворянства эпохи Просвещения: понятие, морфология и формы репрезентации</w:t>
            </w:r>
          </w:p>
        </w:tc>
      </w:tr>
      <w:tr w:rsidR="00170073">
        <w:trPr>
          <w:trHeight w:val="480"/>
        </w:trPr>
        <w:tc>
          <w:tcPr>
            <w:tcW w:w="18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70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Гриценок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Елизавета Вячеславовна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Модусы воплощения концепта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постчеловек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в современной художественной культуре</w:t>
            </w:r>
          </w:p>
        </w:tc>
      </w:tr>
      <w:tr w:rsidR="00170073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23.04.2027</w:t>
            </w: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Мержеевская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Арина Дмитриевна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Pr="002F082D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082D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От </w:t>
            </w:r>
            <w:r w:rsidR="002F082D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  <w:t>«</w:t>
            </w:r>
            <w:r w:rsidRPr="002F082D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трудовой</w:t>
            </w:r>
            <w:r w:rsidR="002F082D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  <w:t>»</w:t>
            </w:r>
            <w:r w:rsidRPr="002F082D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к </w:t>
            </w:r>
            <w:r w:rsidR="002F082D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  <w:t>«</w:t>
            </w:r>
            <w:r w:rsidRPr="002F082D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телесной</w:t>
            </w:r>
            <w:r w:rsidR="002F082D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val="ru-RU"/>
              </w:rPr>
              <w:t>»</w:t>
            </w:r>
            <w:r w:rsidRPr="002F082D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молодости: трансформация дискурса возраста в России XX–XXI вв.</w:t>
            </w:r>
            <w:r w:rsidRPr="002F08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70073"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21.05.2027</w:t>
            </w:r>
          </w:p>
        </w:tc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Волков Павел Андреевич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0073" w:rsidRDefault="001956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Культурное пространство екатерининского двора как механизм формирования интеллектуальной культуры дворянства</w:t>
            </w:r>
          </w:p>
        </w:tc>
      </w:tr>
    </w:tbl>
    <w:p w:rsidR="00170073" w:rsidRDefault="00170073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17007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73"/>
    <w:rsid w:val="00170073"/>
    <w:rsid w:val="00195642"/>
    <w:rsid w:val="00274A79"/>
    <w:rsid w:val="002F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D07C4"/>
  <w15:docId w15:val="{5D6903E0-6DF7-514B-BD5D-6EB29EE9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ltus@mail.ru" TargetMode="External"/><Relationship Id="rId4" Type="http://schemas.openxmlformats.org/officeDocument/2006/relationships/hyperlink" Target="mailto:tatart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Венкова_st_теория</cp:lastModifiedBy>
  <cp:revision>3</cp:revision>
  <dcterms:created xsi:type="dcterms:W3CDTF">2026-10-29T08:29:00Z</dcterms:created>
  <dcterms:modified xsi:type="dcterms:W3CDTF">2026-10-29T08:38:00Z</dcterms:modified>
</cp:coreProperties>
</file>